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8" w:rsidRDefault="00790A08" w:rsidP="00790A08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</w:t>
      </w:r>
    </w:p>
    <w:p w:rsidR="00790A08" w:rsidRDefault="00790A08" w:rsidP="00790A08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образовательное учреждение Ленинградской области </w:t>
      </w:r>
    </w:p>
    <w:p w:rsidR="00790A08" w:rsidRDefault="00790A08" w:rsidP="00790A0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«Лодейнопольский техникум промышленных технологий»</w:t>
      </w:r>
    </w:p>
    <w:p w:rsidR="00790A08" w:rsidRDefault="00790A08" w:rsidP="00790A0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(ГБПОУ ЛО «ЛТПТ»)</w:t>
      </w:r>
    </w:p>
    <w:p w:rsidR="00790A08" w:rsidRDefault="00790A08" w:rsidP="00790A08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</w:t>
      </w:r>
    </w:p>
    <w:p w:rsidR="00790A08" w:rsidRDefault="00790A08" w:rsidP="00790A08">
      <w:pPr>
        <w:spacing w:line="276" w:lineRule="auto"/>
        <w:jc w:val="center"/>
        <w:rPr>
          <w:b/>
        </w:rPr>
      </w:pPr>
    </w:p>
    <w:tbl>
      <w:tblPr>
        <w:tblW w:w="0" w:type="auto"/>
        <w:tblInd w:w="250" w:type="dxa"/>
        <w:tblLook w:val="04A0"/>
      </w:tblPr>
      <w:tblGrid>
        <w:gridCol w:w="4785"/>
        <w:gridCol w:w="5671"/>
      </w:tblGrid>
      <w:tr w:rsidR="00790A08" w:rsidTr="00790A08">
        <w:tc>
          <w:tcPr>
            <w:tcW w:w="4785" w:type="dxa"/>
          </w:tcPr>
          <w:p w:rsidR="00790A08" w:rsidRDefault="00790A0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790A08" w:rsidRDefault="00790A0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</w:p>
          <w:p w:rsidR="00790A08" w:rsidRDefault="00790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протокол № 4 от 29.03.2018 года </w:t>
            </w:r>
          </w:p>
          <w:p w:rsidR="00790A08" w:rsidRDefault="00790A0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671" w:type="dxa"/>
            <w:hideMark/>
          </w:tcPr>
          <w:p w:rsidR="00790A08" w:rsidRDefault="00790A08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</w:p>
          <w:p w:rsidR="00790A08" w:rsidRDefault="00790A08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приказом ГБПОУ ЛО «ЛТПТ»</w:t>
            </w:r>
          </w:p>
          <w:p w:rsidR="00790A08" w:rsidRDefault="00790A08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№ 94-од от 04.04.2018 года</w:t>
            </w:r>
          </w:p>
        </w:tc>
      </w:tr>
    </w:tbl>
    <w:p w:rsidR="00790A08" w:rsidRDefault="00790A08" w:rsidP="00790A08">
      <w:pPr>
        <w:spacing w:line="276" w:lineRule="auto"/>
        <w:jc w:val="center"/>
        <w:rPr>
          <w:b/>
        </w:rPr>
      </w:pPr>
    </w:p>
    <w:p w:rsidR="00790A08" w:rsidRDefault="00790A08" w:rsidP="00790A08">
      <w:pPr>
        <w:spacing w:line="276" w:lineRule="auto"/>
        <w:jc w:val="center"/>
        <w:rPr>
          <w:b/>
        </w:rPr>
      </w:pPr>
    </w:p>
    <w:p w:rsidR="00790A08" w:rsidRDefault="00790A08" w:rsidP="00790A08">
      <w:pPr>
        <w:ind w:left="4395"/>
      </w:pPr>
    </w:p>
    <w:p w:rsidR="00790A08" w:rsidRDefault="00790A08" w:rsidP="00790A08">
      <w:pPr>
        <w:ind w:left="4395"/>
      </w:pPr>
    </w:p>
    <w:p w:rsidR="00790A08" w:rsidRDefault="00790A08" w:rsidP="00790A08"/>
    <w:p w:rsidR="00790A08" w:rsidRDefault="00790A08" w:rsidP="00790A08"/>
    <w:p w:rsidR="00790A08" w:rsidRDefault="00790A08" w:rsidP="00790A08"/>
    <w:p w:rsidR="00790A08" w:rsidRDefault="00790A08" w:rsidP="00790A08"/>
    <w:p w:rsidR="00790A08" w:rsidRDefault="00790A08" w:rsidP="00790A08"/>
    <w:p w:rsidR="00790A08" w:rsidRDefault="00790A08" w:rsidP="00790A08"/>
    <w:p w:rsidR="00790A08" w:rsidRDefault="00790A08" w:rsidP="00790A08"/>
    <w:p w:rsidR="00790A08" w:rsidRDefault="00790A08" w:rsidP="00790A08">
      <w:pPr>
        <w:jc w:val="center"/>
        <w:rPr>
          <w:b/>
        </w:rPr>
      </w:pPr>
    </w:p>
    <w:p w:rsidR="00790A08" w:rsidRDefault="00790A08" w:rsidP="00790A08">
      <w:pPr>
        <w:jc w:val="center"/>
        <w:rPr>
          <w:b/>
        </w:rPr>
      </w:pPr>
    </w:p>
    <w:p w:rsidR="00790A08" w:rsidRDefault="00790A08" w:rsidP="00790A08">
      <w:pPr>
        <w:jc w:val="center"/>
        <w:rPr>
          <w:b/>
        </w:rPr>
      </w:pPr>
    </w:p>
    <w:p w:rsidR="00790A08" w:rsidRDefault="00790A08" w:rsidP="00790A08">
      <w:pPr>
        <w:jc w:val="center"/>
        <w:rPr>
          <w:b/>
        </w:rPr>
      </w:pPr>
    </w:p>
    <w:p w:rsidR="00790A08" w:rsidRDefault="00790A08" w:rsidP="00790A08">
      <w:pPr>
        <w:jc w:val="center"/>
        <w:rPr>
          <w:b/>
        </w:rPr>
      </w:pPr>
    </w:p>
    <w:p w:rsidR="00790A08" w:rsidRDefault="00790A08" w:rsidP="00790A0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ПОРЯДОК</w:t>
      </w:r>
    </w:p>
    <w:p w:rsidR="00790A08" w:rsidRDefault="00790A08" w:rsidP="00790A0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организации приема граждан </w:t>
      </w:r>
    </w:p>
    <w:p w:rsidR="00790A08" w:rsidRDefault="00790A08" w:rsidP="00790A08">
      <w:pPr>
        <w:jc w:val="center"/>
      </w:pPr>
      <w:r>
        <w:rPr>
          <w:b/>
          <w:sz w:val="32"/>
          <w:szCs w:val="28"/>
        </w:rPr>
        <w:t>по договорам с оплатой стоимости обучения</w:t>
      </w: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  <w:r>
        <w:t xml:space="preserve"> </w:t>
      </w:r>
    </w:p>
    <w:p w:rsidR="00790A08" w:rsidRDefault="00790A08" w:rsidP="00790A08">
      <w:pPr>
        <w:jc w:val="center"/>
      </w:pPr>
      <w:r>
        <w:t xml:space="preserve"> </w:t>
      </w: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</w:p>
    <w:p w:rsidR="00790A08" w:rsidRDefault="00790A08" w:rsidP="00790A08">
      <w:pPr>
        <w:jc w:val="center"/>
        <w:rPr>
          <w:sz w:val="24"/>
        </w:rPr>
      </w:pPr>
      <w:r>
        <w:rPr>
          <w:sz w:val="24"/>
        </w:rPr>
        <w:t>г. Лодейное Поле</w:t>
      </w:r>
    </w:p>
    <w:p w:rsidR="00790A08" w:rsidRDefault="00790A08" w:rsidP="00790A08">
      <w:pPr>
        <w:jc w:val="center"/>
        <w:rPr>
          <w:sz w:val="24"/>
        </w:rPr>
      </w:pPr>
      <w:r>
        <w:rPr>
          <w:sz w:val="24"/>
        </w:rPr>
        <w:t xml:space="preserve">2018 г. </w:t>
      </w:r>
    </w:p>
    <w:p w:rsidR="00977ED7" w:rsidRDefault="00977ED7">
      <w:pPr>
        <w:rPr>
          <w:sz w:val="20"/>
        </w:rPr>
        <w:sectPr w:rsidR="00977ED7">
          <w:type w:val="continuous"/>
          <w:pgSz w:w="11910" w:h="16840"/>
          <w:pgMar w:top="600" w:right="740" w:bottom="280" w:left="600" w:header="720" w:footer="720" w:gutter="0"/>
          <w:cols w:space="720"/>
        </w:sectPr>
      </w:pPr>
    </w:p>
    <w:p w:rsidR="00CA5269" w:rsidRDefault="00D55B5D">
      <w:pPr>
        <w:pStyle w:val="1"/>
        <w:numPr>
          <w:ilvl w:val="0"/>
          <w:numId w:val="8"/>
        </w:numPr>
        <w:tabs>
          <w:tab w:val="left" w:pos="4893"/>
        </w:tabs>
        <w:spacing w:before="79"/>
        <w:jc w:val="left"/>
      </w:pPr>
      <w:r>
        <w:lastRenderedPageBreak/>
        <w:t>Общие</w:t>
      </w:r>
      <w:r w:rsidR="00790A08">
        <w:t xml:space="preserve"> </w:t>
      </w:r>
      <w:r>
        <w:t>положения</w:t>
      </w:r>
    </w:p>
    <w:p w:rsidR="00CA5269" w:rsidRDefault="00CA526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CA5269" w:rsidRDefault="00780F04">
      <w:pPr>
        <w:pStyle w:val="a4"/>
        <w:numPr>
          <w:ilvl w:val="1"/>
          <w:numId w:val="7"/>
        </w:numPr>
        <w:tabs>
          <w:tab w:val="left" w:pos="2089"/>
        </w:tabs>
        <w:ind w:firstLine="566"/>
        <w:rPr>
          <w:sz w:val="24"/>
        </w:rPr>
      </w:pPr>
      <w:r>
        <w:rPr>
          <w:sz w:val="24"/>
        </w:rPr>
        <w:t>Настоящий Порядок приё</w:t>
      </w:r>
      <w:r w:rsidR="00D55B5D">
        <w:rPr>
          <w:sz w:val="24"/>
        </w:rPr>
        <w:t>ма разработан наосновании:</w:t>
      </w:r>
    </w:p>
    <w:p w:rsidR="00CA5269" w:rsidRDefault="00D55B5D">
      <w:pPr>
        <w:pStyle w:val="a4"/>
        <w:numPr>
          <w:ilvl w:val="0"/>
          <w:numId w:val="6"/>
        </w:numPr>
        <w:tabs>
          <w:tab w:val="left" w:pos="1942"/>
        </w:tabs>
        <w:spacing w:before="41" w:line="276" w:lineRule="auto"/>
        <w:ind w:right="109" w:firstLine="566"/>
        <w:rPr>
          <w:sz w:val="24"/>
        </w:rPr>
      </w:pPr>
      <w:r>
        <w:rPr>
          <w:sz w:val="24"/>
        </w:rPr>
        <w:t>Федерального закона от 29.12.2012 № 273-ФЗ (ред. от 30.12.2015г) "Об образовании в РоссийскойФедерации";</w:t>
      </w:r>
    </w:p>
    <w:p w:rsidR="00CA5269" w:rsidRDefault="00D55B5D">
      <w:pPr>
        <w:pStyle w:val="a4"/>
        <w:numPr>
          <w:ilvl w:val="0"/>
          <w:numId w:val="6"/>
        </w:numPr>
        <w:tabs>
          <w:tab w:val="left" w:pos="1813"/>
        </w:tabs>
        <w:spacing w:line="276" w:lineRule="auto"/>
        <w:ind w:right="103" w:firstLine="566"/>
        <w:rPr>
          <w:sz w:val="24"/>
        </w:rPr>
      </w:pPr>
      <w:r>
        <w:rPr>
          <w:sz w:val="24"/>
        </w:rPr>
        <w:t>Приказа Минобрнауки России от 23 января 2014 г. № 36 "Об утверждении Порядка приема на обучение по образовательным программам среднего профессионального образования";</w:t>
      </w:r>
    </w:p>
    <w:p w:rsidR="00CA5269" w:rsidRDefault="00D55B5D">
      <w:pPr>
        <w:pStyle w:val="a4"/>
        <w:numPr>
          <w:ilvl w:val="0"/>
          <w:numId w:val="6"/>
        </w:numPr>
        <w:tabs>
          <w:tab w:val="left" w:pos="1868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Приказа Минобрнауки России от 11.12.2015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(Зарегистрировано в Минюсте России 13.01.2016 N40560);</w:t>
      </w:r>
    </w:p>
    <w:p w:rsidR="00CA5269" w:rsidRDefault="00D55B5D">
      <w:pPr>
        <w:pStyle w:val="a4"/>
        <w:numPr>
          <w:ilvl w:val="0"/>
          <w:numId w:val="6"/>
        </w:numPr>
        <w:tabs>
          <w:tab w:val="left" w:pos="1808"/>
        </w:tabs>
        <w:ind w:left="1807" w:hanging="139"/>
        <w:jc w:val="left"/>
        <w:rPr>
          <w:sz w:val="24"/>
        </w:rPr>
      </w:pPr>
      <w:r>
        <w:rPr>
          <w:sz w:val="24"/>
        </w:rPr>
        <w:t>Правил приема в ГБПОУ ЛО «</w:t>
      </w:r>
      <w:r w:rsidR="00780F04">
        <w:rPr>
          <w:sz w:val="24"/>
        </w:rPr>
        <w:t>ЛТПТ</w:t>
      </w:r>
      <w:r>
        <w:rPr>
          <w:sz w:val="24"/>
        </w:rPr>
        <w:t>» (далее - Правилаприема).</w:t>
      </w:r>
    </w:p>
    <w:p w:rsidR="00CA5269" w:rsidRDefault="00D55B5D">
      <w:pPr>
        <w:pStyle w:val="a4"/>
        <w:numPr>
          <w:ilvl w:val="1"/>
          <w:numId w:val="7"/>
        </w:numPr>
        <w:tabs>
          <w:tab w:val="left" w:pos="2288"/>
        </w:tabs>
        <w:spacing w:before="41" w:line="276" w:lineRule="auto"/>
        <w:ind w:right="101" w:firstLine="566"/>
        <w:jc w:val="both"/>
        <w:rPr>
          <w:sz w:val="24"/>
        </w:rPr>
      </w:pPr>
      <w:r>
        <w:rPr>
          <w:sz w:val="24"/>
        </w:rPr>
        <w:t>Настоящий Порядок приема граждан в государственное бюджетное профессиональное образовательное учреждение Ленинградской области «</w:t>
      </w:r>
      <w:r w:rsidR="00780F04">
        <w:rPr>
          <w:sz w:val="24"/>
        </w:rPr>
        <w:t>Лодейнопольский техникум промышленных технологий</w:t>
      </w:r>
      <w:r>
        <w:rPr>
          <w:sz w:val="24"/>
        </w:rPr>
        <w:t>» (далее – порядок приема) на обучение по программам подготовки специалистов среднего звена на 2017-2018 год является дополнением к Правилам приема и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в государственное бюджетное профессиональное образовательное учреждение Ленинградской области «</w:t>
      </w:r>
      <w:r w:rsidR="00780F04">
        <w:rPr>
          <w:sz w:val="24"/>
        </w:rPr>
        <w:t>Лодейнопольский техникум промышленных технологий</w:t>
      </w:r>
      <w:r>
        <w:rPr>
          <w:sz w:val="24"/>
        </w:rPr>
        <w:t>» (далее – Техникум) по договорам с оплатой стоимости обучения с юридическими и (или) физическими лицами (далее - договор с оплатой стоимости обучения).</w:t>
      </w:r>
    </w:p>
    <w:p w:rsidR="00780F04" w:rsidRDefault="00D55B5D">
      <w:pPr>
        <w:pStyle w:val="a4"/>
        <w:numPr>
          <w:ilvl w:val="1"/>
          <w:numId w:val="7"/>
        </w:numPr>
        <w:tabs>
          <w:tab w:val="left" w:pos="2177"/>
          <w:tab w:val="left" w:pos="7115"/>
        </w:tabs>
        <w:spacing w:before="1" w:line="276" w:lineRule="auto"/>
        <w:ind w:right="104" w:firstLine="566"/>
        <w:jc w:val="both"/>
        <w:rPr>
          <w:sz w:val="24"/>
        </w:rPr>
      </w:pPr>
      <w:r>
        <w:rPr>
          <w:sz w:val="24"/>
        </w:rPr>
        <w:t>Прием граждан в Техникум по договорам с оплатой стоимости обучения осуществляется по заявлениям лиц, имеющих основное общее образование, среднее (полное) образование, начальное профессиональное, среднее профессиональное, высшее образование.</w:t>
      </w:r>
      <w:r>
        <w:rPr>
          <w:sz w:val="24"/>
        </w:rPr>
        <w:tab/>
      </w:r>
    </w:p>
    <w:p w:rsidR="00CA5269" w:rsidRDefault="00D55B5D">
      <w:pPr>
        <w:pStyle w:val="a4"/>
        <w:numPr>
          <w:ilvl w:val="1"/>
          <w:numId w:val="7"/>
        </w:numPr>
        <w:tabs>
          <w:tab w:val="left" w:pos="2177"/>
          <w:tab w:val="left" w:pos="7115"/>
        </w:tabs>
        <w:spacing w:before="1" w:line="276" w:lineRule="auto"/>
        <w:ind w:right="104" w:firstLine="566"/>
        <w:jc w:val="both"/>
        <w:rPr>
          <w:sz w:val="24"/>
        </w:rPr>
      </w:pPr>
      <w:r>
        <w:rPr>
          <w:sz w:val="24"/>
        </w:rPr>
        <w:t>Прием граждан вТехникум,</w:t>
      </w:r>
    </w:p>
    <w:p w:rsidR="00CA5269" w:rsidRDefault="00D55B5D">
      <w:pPr>
        <w:pStyle w:val="a3"/>
        <w:spacing w:line="276" w:lineRule="auto"/>
        <w:ind w:right="105" w:firstLine="0"/>
      </w:pPr>
      <w:r>
        <w:t>для обучения по программам подготовки специалистов среднего звена, по договорам с оплатой стоимости обучения с юридическими и (или) физическими лицами осуществляется на общедоступной основе.</w:t>
      </w:r>
    </w:p>
    <w:p w:rsidR="00CA5269" w:rsidRDefault="00D55B5D">
      <w:pPr>
        <w:pStyle w:val="a4"/>
        <w:numPr>
          <w:ilvl w:val="1"/>
          <w:numId w:val="5"/>
        </w:numPr>
        <w:tabs>
          <w:tab w:val="left" w:pos="2223"/>
        </w:tabs>
        <w:spacing w:before="1" w:line="276" w:lineRule="auto"/>
        <w:ind w:right="111" w:firstLine="566"/>
        <w:jc w:val="both"/>
        <w:rPr>
          <w:sz w:val="24"/>
        </w:rPr>
      </w:pPr>
      <w:r>
        <w:rPr>
          <w:sz w:val="24"/>
        </w:rPr>
        <w:t>При приеме в Техникум обеспечивается соблюдение прав граждан на образование и зачисление граждан, наиболее способных и подготовленных к освоению образовательных программ среднего профессиональногообразования.</w:t>
      </w:r>
    </w:p>
    <w:p w:rsidR="00CA5269" w:rsidRDefault="00D55B5D">
      <w:pPr>
        <w:pStyle w:val="a4"/>
        <w:numPr>
          <w:ilvl w:val="1"/>
          <w:numId w:val="5"/>
        </w:numPr>
        <w:tabs>
          <w:tab w:val="left" w:pos="2204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Техникум осуществляет, в соответствии с законодательством Российской Федерации в области образования, прием граждан по договорам с оплатой стоимости обучения сверх установленных контрольных цифр приема.</w:t>
      </w:r>
    </w:p>
    <w:p w:rsidR="00CA5269" w:rsidRDefault="00D55B5D">
      <w:pPr>
        <w:pStyle w:val="a4"/>
        <w:numPr>
          <w:ilvl w:val="1"/>
          <w:numId w:val="5"/>
        </w:numPr>
        <w:tabs>
          <w:tab w:val="left" w:pos="2134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Техникум осуществляет передачу, обработку и предоставление полученных в связи с приемом граждан персональных данных поступающих в соответствии с требованиями законодательства Российской Федерации в области персональныхданных.</w:t>
      </w:r>
    </w:p>
    <w:p w:rsidR="00CA5269" w:rsidRPr="00780F04" w:rsidRDefault="00D55B5D" w:rsidP="00780F04">
      <w:pPr>
        <w:pStyle w:val="a4"/>
        <w:numPr>
          <w:ilvl w:val="1"/>
          <w:numId w:val="5"/>
        </w:numPr>
        <w:tabs>
          <w:tab w:val="left" w:pos="2230"/>
        </w:tabs>
        <w:spacing w:line="276" w:lineRule="auto"/>
        <w:ind w:right="109" w:firstLine="566"/>
        <w:jc w:val="both"/>
        <w:rPr>
          <w:sz w:val="24"/>
          <w:szCs w:val="24"/>
        </w:rPr>
      </w:pPr>
      <w:r>
        <w:rPr>
          <w:sz w:val="24"/>
        </w:rPr>
        <w:t>Организация приема граждан в Техникум для обучения по освоению образовательных программ среднего профессиональногообразования</w:t>
      </w:r>
      <w:r w:rsidRPr="00780F04">
        <w:rPr>
          <w:sz w:val="24"/>
          <w:szCs w:val="24"/>
        </w:rPr>
        <w:t>осуществляется приемной комиссией.Состав, полномочия и порядок деятельности приемной комиссии регламентируется «Положением о приемной комиссии ГБПОУ ЛО«</w:t>
      </w:r>
      <w:r w:rsidR="00780F04">
        <w:t>ЛТПТ</w:t>
      </w:r>
      <w:r w:rsidRPr="00780F04">
        <w:rPr>
          <w:sz w:val="24"/>
          <w:szCs w:val="24"/>
        </w:rPr>
        <w:t>». Председателем приемной комиссии является директор Техникума.</w:t>
      </w:r>
    </w:p>
    <w:p w:rsidR="00CA5269" w:rsidRDefault="00D55B5D">
      <w:pPr>
        <w:pStyle w:val="a4"/>
        <w:numPr>
          <w:ilvl w:val="1"/>
          <w:numId w:val="5"/>
        </w:numPr>
        <w:tabs>
          <w:tab w:val="left" w:pos="2199"/>
        </w:tabs>
        <w:spacing w:before="41" w:line="276" w:lineRule="auto"/>
        <w:ind w:right="112" w:firstLine="566"/>
        <w:jc w:val="both"/>
        <w:rPr>
          <w:sz w:val="24"/>
        </w:rPr>
      </w:pPr>
      <w:r>
        <w:rPr>
          <w:sz w:val="24"/>
        </w:rPr>
        <w:lastRenderedPageBreak/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приказом директораТехникума.</w:t>
      </w:r>
    </w:p>
    <w:p w:rsidR="00CA5269" w:rsidRDefault="00D55B5D">
      <w:pPr>
        <w:pStyle w:val="a4"/>
        <w:numPr>
          <w:ilvl w:val="1"/>
          <w:numId w:val="5"/>
        </w:numPr>
        <w:tabs>
          <w:tab w:val="left" w:pos="2235"/>
        </w:tabs>
        <w:spacing w:before="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приемнойкомиссии.</w:t>
      </w:r>
    </w:p>
    <w:p w:rsidR="00CA5269" w:rsidRDefault="00D55B5D">
      <w:pPr>
        <w:pStyle w:val="a4"/>
        <w:numPr>
          <w:ilvl w:val="1"/>
          <w:numId w:val="5"/>
        </w:numPr>
        <w:tabs>
          <w:tab w:val="left" w:pos="2396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иорганизации.</w:t>
      </w:r>
    </w:p>
    <w:p w:rsidR="00CA5269" w:rsidRDefault="00CA5269">
      <w:pPr>
        <w:pStyle w:val="a3"/>
        <w:spacing w:before="3"/>
        <w:ind w:left="0" w:firstLine="0"/>
        <w:jc w:val="left"/>
        <w:rPr>
          <w:sz w:val="28"/>
        </w:rPr>
      </w:pPr>
    </w:p>
    <w:p w:rsidR="00CA5269" w:rsidRDefault="00D55B5D">
      <w:pPr>
        <w:pStyle w:val="1"/>
        <w:numPr>
          <w:ilvl w:val="0"/>
          <w:numId w:val="8"/>
        </w:numPr>
        <w:tabs>
          <w:tab w:val="left" w:pos="3937"/>
        </w:tabs>
        <w:ind w:left="3937"/>
        <w:jc w:val="left"/>
      </w:pPr>
      <w:r>
        <w:t>Прием документов отпоступающих</w:t>
      </w:r>
    </w:p>
    <w:p w:rsidR="00CA5269" w:rsidRDefault="00D55B5D">
      <w:pPr>
        <w:ind w:left="3365"/>
        <w:rPr>
          <w:b/>
          <w:sz w:val="24"/>
        </w:rPr>
      </w:pPr>
      <w:r>
        <w:rPr>
          <w:b/>
          <w:sz w:val="24"/>
        </w:rPr>
        <w:t>по договорам с оплатой стоимости обучения</w:t>
      </w:r>
    </w:p>
    <w:p w:rsidR="00CA5269" w:rsidRDefault="00CA526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CA5269" w:rsidRDefault="00D55B5D">
      <w:pPr>
        <w:pStyle w:val="a4"/>
        <w:numPr>
          <w:ilvl w:val="1"/>
          <w:numId w:val="4"/>
        </w:numPr>
        <w:tabs>
          <w:tab w:val="left" w:pos="2141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Прием документов в Техникум по договорам с оплатой стоимости обучения проводится по личному заявлению граждан и осуществляется в сроки, установленные Правилами приема в Техникум в соответствии с действующимзаконодательством.</w:t>
      </w:r>
    </w:p>
    <w:p w:rsidR="00CA5269" w:rsidRDefault="00D55B5D">
      <w:pPr>
        <w:pStyle w:val="a3"/>
        <w:spacing w:line="276" w:lineRule="auto"/>
        <w:ind w:right="109"/>
      </w:pPr>
      <w:r>
        <w:t>Перечень документов, необходимых для поступления на договорной основе определяется Правилами приема в Техникум, в соответствии с действующим законодательством</w:t>
      </w:r>
    </w:p>
    <w:p w:rsidR="00CA5269" w:rsidRDefault="00D55B5D">
      <w:pPr>
        <w:pStyle w:val="a4"/>
        <w:numPr>
          <w:ilvl w:val="1"/>
          <w:numId w:val="4"/>
        </w:numPr>
        <w:tabs>
          <w:tab w:val="left" w:pos="2170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При подаче документов в приемную комиссию в заявлении поступающим указывается форма получения образования по договорам с оплатой стоимостиобучения.</w:t>
      </w:r>
    </w:p>
    <w:p w:rsidR="00CA5269" w:rsidRDefault="00CA5269">
      <w:pPr>
        <w:pStyle w:val="a3"/>
        <w:spacing w:before="2"/>
        <w:ind w:left="0" w:firstLine="0"/>
        <w:jc w:val="left"/>
        <w:rPr>
          <w:sz w:val="28"/>
        </w:rPr>
      </w:pPr>
    </w:p>
    <w:p w:rsidR="00CA5269" w:rsidRDefault="00D55B5D">
      <w:pPr>
        <w:pStyle w:val="1"/>
        <w:numPr>
          <w:ilvl w:val="0"/>
          <w:numId w:val="8"/>
        </w:numPr>
        <w:tabs>
          <w:tab w:val="left" w:pos="4038"/>
        </w:tabs>
        <w:spacing w:before="1"/>
        <w:ind w:left="4037"/>
        <w:jc w:val="left"/>
      </w:pPr>
      <w:r>
        <w:t>Заключение договора наобучение</w:t>
      </w:r>
    </w:p>
    <w:p w:rsidR="00CA5269" w:rsidRDefault="00CA526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CA5269" w:rsidRDefault="00D55B5D">
      <w:pPr>
        <w:pStyle w:val="a4"/>
        <w:numPr>
          <w:ilvl w:val="1"/>
          <w:numId w:val="3"/>
        </w:numPr>
        <w:tabs>
          <w:tab w:val="left" w:pos="2218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>Договор заключается в простой письменной форме между Техникумом (исполнителем), обучающимся и заказчиком (родители, законные представители), оплачивающим обучение студента, в двух экземплярах. Заказчиком может выступать лицо, достигшее 18лет.</w:t>
      </w:r>
    </w:p>
    <w:p w:rsidR="00CA5269" w:rsidRDefault="00D55B5D">
      <w:pPr>
        <w:pStyle w:val="a4"/>
        <w:numPr>
          <w:ilvl w:val="1"/>
          <w:numId w:val="3"/>
        </w:numPr>
        <w:tabs>
          <w:tab w:val="left" w:pos="2144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Договор заключается в присутствии заказчика и обучающегося при наличии документа удостоверяющего личность, гражданство (для иностранных граждан – документ, удостоверяющий личность иностранного гражданина в Российской  Федерации). При отсутствии обучающегося или заказчика, договор может быть заключен лицом, имеющим нотариально оформленную доверенность, дающую право на заключение договора от лица заказчика илиобучающегося.</w:t>
      </w:r>
    </w:p>
    <w:p w:rsidR="00CA5269" w:rsidRDefault="00D55B5D">
      <w:pPr>
        <w:pStyle w:val="a4"/>
        <w:numPr>
          <w:ilvl w:val="1"/>
          <w:numId w:val="3"/>
        </w:numPr>
        <w:tabs>
          <w:tab w:val="left" w:pos="2134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В договоре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5269" w:rsidRPr="00780F04" w:rsidRDefault="00D55B5D" w:rsidP="00780F04">
      <w:pPr>
        <w:pStyle w:val="a4"/>
        <w:numPr>
          <w:ilvl w:val="1"/>
          <w:numId w:val="3"/>
        </w:numPr>
        <w:tabs>
          <w:tab w:val="left" w:pos="2187"/>
        </w:tabs>
        <w:spacing w:before="1" w:line="276" w:lineRule="auto"/>
        <w:ind w:right="113" w:firstLine="566"/>
        <w:jc w:val="both"/>
        <w:rPr>
          <w:sz w:val="24"/>
          <w:szCs w:val="24"/>
        </w:rPr>
      </w:pPr>
      <w:r>
        <w:rPr>
          <w:sz w:val="24"/>
        </w:rPr>
        <w:t xml:space="preserve">Договор не может содержать условия, которые ограничивают права лиц, </w:t>
      </w:r>
      <w:r w:rsidRPr="00780F04">
        <w:rPr>
          <w:sz w:val="24"/>
          <w:szCs w:val="24"/>
        </w:rPr>
        <w:t>имеющих право на получение образования определенных уровня и направленностииподавших заявления о приеме на обучение, или снижают уровень предоставления им гарантий по сравнению с условиями, установленными законодательством об образовании.</w:t>
      </w:r>
    </w:p>
    <w:p w:rsidR="00CA5269" w:rsidRDefault="00D55B5D">
      <w:pPr>
        <w:pStyle w:val="a4"/>
        <w:numPr>
          <w:ilvl w:val="1"/>
          <w:numId w:val="3"/>
        </w:numPr>
        <w:tabs>
          <w:tab w:val="left" w:pos="2125"/>
        </w:tabs>
        <w:spacing w:line="276" w:lineRule="auto"/>
        <w:ind w:right="114" w:firstLine="566"/>
        <w:jc w:val="both"/>
        <w:rPr>
          <w:sz w:val="24"/>
        </w:rPr>
      </w:pPr>
      <w:r>
        <w:rPr>
          <w:sz w:val="24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на официальном сайте Техникума на </w:t>
      </w:r>
      <w:r>
        <w:rPr>
          <w:sz w:val="24"/>
        </w:rPr>
        <w:lastRenderedPageBreak/>
        <w:t>дату заключениядоговора.</w:t>
      </w:r>
    </w:p>
    <w:p w:rsidR="00CA5269" w:rsidRDefault="00D55B5D">
      <w:pPr>
        <w:pStyle w:val="a4"/>
        <w:numPr>
          <w:ilvl w:val="1"/>
          <w:numId w:val="3"/>
        </w:numPr>
        <w:tabs>
          <w:tab w:val="left" w:pos="2093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По инициативе Техникума,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 по оказанию платных образовательных услуг стало невозможным вследствие действий (бездействия)обучающегося.</w:t>
      </w:r>
    </w:p>
    <w:p w:rsidR="00CA5269" w:rsidRDefault="00D55B5D">
      <w:pPr>
        <w:pStyle w:val="a4"/>
        <w:numPr>
          <w:ilvl w:val="1"/>
          <w:numId w:val="3"/>
        </w:numPr>
        <w:tabs>
          <w:tab w:val="left" w:pos="2201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Основания расторжения в одностороннем порядке договора об оказании платных образовательных услуг указываются вдоговоре.</w:t>
      </w:r>
    </w:p>
    <w:p w:rsidR="00CA5269" w:rsidRDefault="00D55B5D">
      <w:pPr>
        <w:pStyle w:val="a4"/>
        <w:numPr>
          <w:ilvl w:val="1"/>
          <w:numId w:val="3"/>
        </w:numPr>
        <w:tabs>
          <w:tab w:val="left" w:pos="2158"/>
        </w:tabs>
        <w:spacing w:line="276" w:lineRule="auto"/>
        <w:ind w:right="99" w:firstLine="566"/>
        <w:jc w:val="both"/>
        <w:rPr>
          <w:sz w:val="24"/>
        </w:rPr>
      </w:pPr>
      <w:r>
        <w:rPr>
          <w:sz w:val="24"/>
        </w:rPr>
        <w:t>Договор подписывается директором Техникума. Договор, подписанный всеми сторонами, регистрируется в специальном журнале. Экземпляр договора заказчику (студенту) выдается при предъявлении документа, удостоверяющеголичность.</w:t>
      </w:r>
    </w:p>
    <w:p w:rsidR="00CA5269" w:rsidRDefault="00CA5269">
      <w:pPr>
        <w:pStyle w:val="a3"/>
        <w:spacing w:before="1"/>
        <w:ind w:left="0" w:firstLine="0"/>
        <w:jc w:val="left"/>
        <w:rPr>
          <w:sz w:val="28"/>
        </w:rPr>
      </w:pPr>
    </w:p>
    <w:p w:rsidR="00CA5269" w:rsidRDefault="00D55B5D">
      <w:pPr>
        <w:pStyle w:val="1"/>
        <w:numPr>
          <w:ilvl w:val="0"/>
          <w:numId w:val="8"/>
        </w:numPr>
        <w:tabs>
          <w:tab w:val="left" w:pos="4607"/>
        </w:tabs>
        <w:ind w:left="4606"/>
        <w:jc w:val="left"/>
      </w:pPr>
      <w:r>
        <w:t>Зачисление в</w:t>
      </w:r>
      <w:r w:rsidR="00790A08">
        <w:t xml:space="preserve"> </w:t>
      </w:r>
      <w:r>
        <w:t>Техникум</w:t>
      </w:r>
    </w:p>
    <w:p w:rsidR="00CA5269" w:rsidRDefault="00CA526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CA5269" w:rsidRDefault="00D55B5D">
      <w:pPr>
        <w:pStyle w:val="a4"/>
        <w:numPr>
          <w:ilvl w:val="1"/>
          <w:numId w:val="2"/>
        </w:numPr>
        <w:tabs>
          <w:tab w:val="left" w:pos="2201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t>Зачисление по договорам с оплатой стоимости обучения проводится на основании решения приемной комиссии после оплаты стоимости обучения в сроки, установленные Правилами приема вТехникум.</w:t>
      </w:r>
    </w:p>
    <w:p w:rsidR="00CA5269" w:rsidRDefault="00D55B5D">
      <w:pPr>
        <w:pStyle w:val="a4"/>
        <w:numPr>
          <w:ilvl w:val="1"/>
          <w:numId w:val="2"/>
        </w:numPr>
        <w:tabs>
          <w:tab w:val="left" w:pos="2105"/>
        </w:tabs>
        <w:spacing w:before="1" w:line="276" w:lineRule="auto"/>
        <w:ind w:right="106" w:firstLine="566"/>
        <w:jc w:val="both"/>
        <w:rPr>
          <w:sz w:val="24"/>
        </w:rPr>
      </w:pPr>
      <w:r>
        <w:rPr>
          <w:sz w:val="24"/>
        </w:rPr>
        <w:t>В случае если абитуриент не поступил в Техникум в рамках контрольных цифр приема, он вправе подать заявление на обучение по договору с оплатой стоимости обучения в сроки, установленные Правилами приема вТехникум.</w:t>
      </w:r>
    </w:p>
    <w:p w:rsidR="00CA5269" w:rsidRDefault="00D55B5D">
      <w:pPr>
        <w:pStyle w:val="a4"/>
        <w:numPr>
          <w:ilvl w:val="1"/>
          <w:numId w:val="2"/>
        </w:numPr>
        <w:tabs>
          <w:tab w:val="left" w:pos="2185"/>
        </w:tabs>
        <w:spacing w:before="1" w:line="276" w:lineRule="auto"/>
        <w:ind w:right="117" w:firstLine="566"/>
        <w:jc w:val="both"/>
        <w:rPr>
          <w:sz w:val="24"/>
        </w:rPr>
      </w:pPr>
      <w:r>
        <w:rPr>
          <w:sz w:val="24"/>
        </w:rPr>
        <w:t>Зачисление на места с оплатой стоимости обучения по соответствующей специальности осуществляется на основании заключенногодоговора.</w:t>
      </w:r>
    </w:p>
    <w:p w:rsidR="00CA5269" w:rsidRDefault="00D55B5D">
      <w:pPr>
        <w:pStyle w:val="a4"/>
        <w:numPr>
          <w:ilvl w:val="1"/>
          <w:numId w:val="2"/>
        </w:numPr>
        <w:tabs>
          <w:tab w:val="left" w:pos="2089"/>
        </w:tabs>
        <w:spacing w:line="275" w:lineRule="exact"/>
        <w:ind w:left="2088" w:hanging="420"/>
        <w:rPr>
          <w:sz w:val="24"/>
        </w:rPr>
      </w:pPr>
      <w:r>
        <w:rPr>
          <w:sz w:val="24"/>
        </w:rPr>
        <w:t>При наличии свободных мест зачисление продлевается до 01декабря.</w:t>
      </w:r>
    </w:p>
    <w:p w:rsidR="00CA5269" w:rsidRDefault="00CA5269">
      <w:pPr>
        <w:pStyle w:val="a3"/>
        <w:spacing w:before="11"/>
        <w:ind w:left="0" w:firstLine="0"/>
        <w:jc w:val="left"/>
        <w:rPr>
          <w:sz w:val="31"/>
        </w:rPr>
      </w:pPr>
    </w:p>
    <w:p w:rsidR="00CA5269" w:rsidRDefault="00D55B5D">
      <w:pPr>
        <w:pStyle w:val="1"/>
        <w:numPr>
          <w:ilvl w:val="0"/>
          <w:numId w:val="8"/>
        </w:numPr>
        <w:tabs>
          <w:tab w:val="left" w:pos="5167"/>
        </w:tabs>
        <w:ind w:left="5166"/>
        <w:jc w:val="left"/>
      </w:pPr>
      <w:r>
        <w:t>Оплата услуг</w:t>
      </w:r>
    </w:p>
    <w:p w:rsidR="00CA5269" w:rsidRDefault="00CA526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A5269" w:rsidRDefault="00D55B5D">
      <w:pPr>
        <w:pStyle w:val="a4"/>
        <w:numPr>
          <w:ilvl w:val="1"/>
          <w:numId w:val="1"/>
        </w:numPr>
        <w:tabs>
          <w:tab w:val="left" w:pos="2146"/>
        </w:tabs>
        <w:spacing w:before="1" w:line="276" w:lineRule="auto"/>
        <w:ind w:right="103" w:firstLine="566"/>
        <w:jc w:val="both"/>
        <w:rPr>
          <w:sz w:val="24"/>
        </w:rPr>
      </w:pPr>
      <w:r>
        <w:rPr>
          <w:sz w:val="24"/>
        </w:rPr>
        <w:t>Поступающие на обучение по образовательным программам по договорам с оплатой стоимости обучения оплачивают услуги в размере, установленном в соответствии с распоряжением о стоимости обучения на образовательные программы, по которым объявлен прием вТехникуме.</w:t>
      </w:r>
    </w:p>
    <w:p w:rsidR="00CA5269" w:rsidRDefault="00D55B5D">
      <w:pPr>
        <w:pStyle w:val="a3"/>
        <w:ind w:left="1668" w:firstLine="0"/>
        <w:jc w:val="left"/>
      </w:pPr>
      <w:r>
        <w:t>Оплата производится в сроки, установленные условиями договора.</w:t>
      </w:r>
    </w:p>
    <w:p w:rsidR="00CA5269" w:rsidRDefault="00D55B5D">
      <w:pPr>
        <w:pStyle w:val="a4"/>
        <w:numPr>
          <w:ilvl w:val="1"/>
          <w:numId w:val="1"/>
        </w:numPr>
        <w:tabs>
          <w:tab w:val="left" w:pos="2297"/>
        </w:tabs>
        <w:spacing w:before="41" w:line="276" w:lineRule="auto"/>
        <w:ind w:right="113" w:firstLine="566"/>
        <w:jc w:val="both"/>
        <w:rPr>
          <w:sz w:val="24"/>
        </w:rPr>
      </w:pPr>
      <w:r>
        <w:rPr>
          <w:sz w:val="24"/>
        </w:rPr>
        <w:t>Оплата образовательных услуг подтверждается путем представления Исполнителю платежного документа обоплате.</w:t>
      </w:r>
    </w:p>
    <w:p w:rsidR="00CA5269" w:rsidRDefault="00D55B5D">
      <w:pPr>
        <w:pStyle w:val="a4"/>
        <w:numPr>
          <w:ilvl w:val="1"/>
          <w:numId w:val="1"/>
        </w:numPr>
        <w:tabs>
          <w:tab w:val="left" w:pos="2312"/>
        </w:tabs>
        <w:spacing w:line="276" w:lineRule="auto"/>
        <w:ind w:right="111" w:firstLine="566"/>
        <w:jc w:val="both"/>
        <w:rPr>
          <w:sz w:val="24"/>
        </w:rPr>
      </w:pPr>
      <w:r>
        <w:rPr>
          <w:sz w:val="24"/>
        </w:rPr>
        <w:t>При предоставлении обучающемуся академического отпуска оплата образовательных услуг за текущий период засчитывается обучающемуся после выхода из академическогоотпуска.</w:t>
      </w:r>
    </w:p>
    <w:p w:rsidR="00CA5269" w:rsidRDefault="00D55B5D">
      <w:pPr>
        <w:pStyle w:val="a4"/>
        <w:numPr>
          <w:ilvl w:val="1"/>
          <w:numId w:val="1"/>
        </w:numPr>
        <w:tabs>
          <w:tab w:val="left" w:pos="2127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При повышении стоимости обучения, сумма, не уплаченная поступающим, за обучение в Техникуме на момент повышения стоимости обучения, подлежитиндексации.</w:t>
      </w:r>
    </w:p>
    <w:p w:rsidR="00CA5269" w:rsidRDefault="00D55B5D">
      <w:pPr>
        <w:pStyle w:val="a4"/>
        <w:numPr>
          <w:ilvl w:val="1"/>
          <w:numId w:val="1"/>
        </w:numPr>
        <w:tabs>
          <w:tab w:val="left" w:pos="2175"/>
        </w:tabs>
        <w:spacing w:before="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При внесении всей суммы единовременно, за весь учебный год (период), индексация стоимости обучения в текущем учебном году (периоде) непроизводится.</w:t>
      </w:r>
    </w:p>
    <w:sectPr w:rsidR="00CA5269" w:rsidSect="00CE11FA">
      <w:footerReference w:type="default" r:id="rId7"/>
      <w:pgSz w:w="11910" w:h="16840"/>
      <w:pgMar w:top="760" w:right="740" w:bottom="1200" w:left="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79" w:rsidRDefault="00624979">
      <w:r>
        <w:separator/>
      </w:r>
    </w:p>
  </w:endnote>
  <w:endnote w:type="continuationSeparator" w:id="1">
    <w:p w:rsidR="00624979" w:rsidRDefault="0062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69" w:rsidRDefault="00CE11FA">
    <w:pPr>
      <w:pStyle w:val="a3"/>
      <w:spacing w:line="14" w:lineRule="auto"/>
      <w:ind w:left="0" w:firstLine="0"/>
      <w:jc w:val="left"/>
      <w:rPr>
        <w:sz w:val="20"/>
      </w:rPr>
    </w:pPr>
    <w:r w:rsidRPr="00CE11F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5.45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Sm88VeEAAAAPAQAADwAA&#10;AAAAAAAAAAAAAAAEBQAAZHJzL2Rvd25yZXYueG1sUEsFBgAAAAAEAAQA8wAAABIGAAAAAA==&#10;" filled="f" stroked="f">
          <v:textbox inset="0,0,0,0">
            <w:txbxContent>
              <w:p w:rsidR="00CA5269" w:rsidRDefault="00CE11F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D55B5D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790A08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79" w:rsidRDefault="00624979">
      <w:r>
        <w:separator/>
      </w:r>
    </w:p>
  </w:footnote>
  <w:footnote w:type="continuationSeparator" w:id="1">
    <w:p w:rsidR="00624979" w:rsidRDefault="00624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704"/>
    <w:multiLevelType w:val="multilevel"/>
    <w:tmpl w:val="201E8572"/>
    <w:lvl w:ilvl="0">
      <w:start w:val="2"/>
      <w:numFmt w:val="decimal"/>
      <w:lvlText w:val="%1"/>
      <w:lvlJc w:val="left"/>
      <w:pPr>
        <w:ind w:left="1102" w:hanging="4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7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3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473"/>
      </w:pPr>
      <w:rPr>
        <w:rFonts w:hint="default"/>
        <w:lang w:val="ru-RU" w:eastAsia="ru-RU" w:bidi="ru-RU"/>
      </w:rPr>
    </w:lvl>
  </w:abstractNum>
  <w:abstractNum w:abstractNumId="1">
    <w:nsid w:val="2F853AEF"/>
    <w:multiLevelType w:val="hybridMultilevel"/>
    <w:tmpl w:val="664C0BA4"/>
    <w:lvl w:ilvl="0" w:tplc="0B1800AA">
      <w:start w:val="1"/>
      <w:numFmt w:val="decimal"/>
      <w:lvlText w:val="%1."/>
      <w:lvlJc w:val="left"/>
      <w:pPr>
        <w:ind w:left="48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BF8A0BA">
      <w:numFmt w:val="bullet"/>
      <w:lvlText w:val="•"/>
      <w:lvlJc w:val="left"/>
      <w:pPr>
        <w:ind w:left="5466" w:hanging="240"/>
      </w:pPr>
      <w:rPr>
        <w:rFonts w:hint="default"/>
        <w:lang w:val="ru-RU" w:eastAsia="ru-RU" w:bidi="ru-RU"/>
      </w:rPr>
    </w:lvl>
    <w:lvl w:ilvl="2" w:tplc="B1409914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3" w:tplc="0B0C3DE6">
      <w:numFmt w:val="bullet"/>
      <w:lvlText w:val="•"/>
      <w:lvlJc w:val="left"/>
      <w:pPr>
        <w:ind w:left="6599" w:hanging="240"/>
      </w:pPr>
      <w:rPr>
        <w:rFonts w:hint="default"/>
        <w:lang w:val="ru-RU" w:eastAsia="ru-RU" w:bidi="ru-RU"/>
      </w:rPr>
    </w:lvl>
    <w:lvl w:ilvl="4" w:tplc="F280BCD0">
      <w:numFmt w:val="bullet"/>
      <w:lvlText w:val="•"/>
      <w:lvlJc w:val="left"/>
      <w:pPr>
        <w:ind w:left="7166" w:hanging="240"/>
      </w:pPr>
      <w:rPr>
        <w:rFonts w:hint="default"/>
        <w:lang w:val="ru-RU" w:eastAsia="ru-RU" w:bidi="ru-RU"/>
      </w:rPr>
    </w:lvl>
    <w:lvl w:ilvl="5" w:tplc="FF120B70">
      <w:numFmt w:val="bullet"/>
      <w:lvlText w:val="•"/>
      <w:lvlJc w:val="left"/>
      <w:pPr>
        <w:ind w:left="7733" w:hanging="240"/>
      </w:pPr>
      <w:rPr>
        <w:rFonts w:hint="default"/>
        <w:lang w:val="ru-RU" w:eastAsia="ru-RU" w:bidi="ru-RU"/>
      </w:rPr>
    </w:lvl>
    <w:lvl w:ilvl="6" w:tplc="4048862A">
      <w:numFmt w:val="bullet"/>
      <w:lvlText w:val="•"/>
      <w:lvlJc w:val="left"/>
      <w:pPr>
        <w:ind w:left="8299" w:hanging="240"/>
      </w:pPr>
      <w:rPr>
        <w:rFonts w:hint="default"/>
        <w:lang w:val="ru-RU" w:eastAsia="ru-RU" w:bidi="ru-RU"/>
      </w:rPr>
    </w:lvl>
    <w:lvl w:ilvl="7" w:tplc="5CF0C022">
      <w:numFmt w:val="bullet"/>
      <w:lvlText w:val="•"/>
      <w:lvlJc w:val="left"/>
      <w:pPr>
        <w:ind w:left="8866" w:hanging="240"/>
      </w:pPr>
      <w:rPr>
        <w:rFonts w:hint="default"/>
        <w:lang w:val="ru-RU" w:eastAsia="ru-RU" w:bidi="ru-RU"/>
      </w:rPr>
    </w:lvl>
    <w:lvl w:ilvl="8" w:tplc="840085C2">
      <w:numFmt w:val="bullet"/>
      <w:lvlText w:val="•"/>
      <w:lvlJc w:val="left"/>
      <w:pPr>
        <w:ind w:left="9433" w:hanging="240"/>
      </w:pPr>
      <w:rPr>
        <w:rFonts w:hint="default"/>
        <w:lang w:val="ru-RU" w:eastAsia="ru-RU" w:bidi="ru-RU"/>
      </w:rPr>
    </w:lvl>
  </w:abstractNum>
  <w:abstractNum w:abstractNumId="2">
    <w:nsid w:val="529B5745"/>
    <w:multiLevelType w:val="multilevel"/>
    <w:tmpl w:val="0C3CA908"/>
    <w:lvl w:ilvl="0">
      <w:start w:val="1"/>
      <w:numFmt w:val="decimal"/>
      <w:lvlText w:val="%1"/>
      <w:lvlJc w:val="left"/>
      <w:pPr>
        <w:ind w:left="1102" w:hanging="555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02" w:hanging="55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3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555"/>
      </w:pPr>
      <w:rPr>
        <w:rFonts w:hint="default"/>
        <w:lang w:val="ru-RU" w:eastAsia="ru-RU" w:bidi="ru-RU"/>
      </w:rPr>
    </w:lvl>
  </w:abstractNum>
  <w:abstractNum w:abstractNumId="3">
    <w:nsid w:val="540F06A2"/>
    <w:multiLevelType w:val="multilevel"/>
    <w:tmpl w:val="46049E4E"/>
    <w:lvl w:ilvl="0">
      <w:start w:val="5"/>
      <w:numFmt w:val="decimal"/>
      <w:lvlText w:val="%1"/>
      <w:lvlJc w:val="left"/>
      <w:pPr>
        <w:ind w:left="1102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478"/>
      </w:pPr>
      <w:rPr>
        <w:rFonts w:hint="default"/>
        <w:lang w:val="ru-RU" w:eastAsia="ru-RU" w:bidi="ru-RU"/>
      </w:rPr>
    </w:lvl>
  </w:abstractNum>
  <w:abstractNum w:abstractNumId="4">
    <w:nsid w:val="568E560B"/>
    <w:multiLevelType w:val="hybridMultilevel"/>
    <w:tmpl w:val="33269DCE"/>
    <w:lvl w:ilvl="0" w:tplc="66B6B66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B7D276D4">
      <w:numFmt w:val="bullet"/>
      <w:lvlText w:val="•"/>
      <w:lvlJc w:val="left"/>
      <w:pPr>
        <w:ind w:left="2046" w:hanging="274"/>
      </w:pPr>
      <w:rPr>
        <w:rFonts w:hint="default"/>
        <w:lang w:val="ru-RU" w:eastAsia="ru-RU" w:bidi="ru-RU"/>
      </w:rPr>
    </w:lvl>
    <w:lvl w:ilvl="2" w:tplc="332A438E">
      <w:numFmt w:val="bullet"/>
      <w:lvlText w:val="•"/>
      <w:lvlJc w:val="left"/>
      <w:pPr>
        <w:ind w:left="2993" w:hanging="274"/>
      </w:pPr>
      <w:rPr>
        <w:rFonts w:hint="default"/>
        <w:lang w:val="ru-RU" w:eastAsia="ru-RU" w:bidi="ru-RU"/>
      </w:rPr>
    </w:lvl>
    <w:lvl w:ilvl="3" w:tplc="EE524F9E">
      <w:numFmt w:val="bullet"/>
      <w:lvlText w:val="•"/>
      <w:lvlJc w:val="left"/>
      <w:pPr>
        <w:ind w:left="3939" w:hanging="274"/>
      </w:pPr>
      <w:rPr>
        <w:rFonts w:hint="default"/>
        <w:lang w:val="ru-RU" w:eastAsia="ru-RU" w:bidi="ru-RU"/>
      </w:rPr>
    </w:lvl>
    <w:lvl w:ilvl="4" w:tplc="F4C2479A">
      <w:numFmt w:val="bullet"/>
      <w:lvlText w:val="•"/>
      <w:lvlJc w:val="left"/>
      <w:pPr>
        <w:ind w:left="4886" w:hanging="274"/>
      </w:pPr>
      <w:rPr>
        <w:rFonts w:hint="default"/>
        <w:lang w:val="ru-RU" w:eastAsia="ru-RU" w:bidi="ru-RU"/>
      </w:rPr>
    </w:lvl>
    <w:lvl w:ilvl="5" w:tplc="495823D6">
      <w:numFmt w:val="bullet"/>
      <w:lvlText w:val="•"/>
      <w:lvlJc w:val="left"/>
      <w:pPr>
        <w:ind w:left="5833" w:hanging="274"/>
      </w:pPr>
      <w:rPr>
        <w:rFonts w:hint="default"/>
        <w:lang w:val="ru-RU" w:eastAsia="ru-RU" w:bidi="ru-RU"/>
      </w:rPr>
    </w:lvl>
    <w:lvl w:ilvl="6" w:tplc="26FCDB0A">
      <w:numFmt w:val="bullet"/>
      <w:lvlText w:val="•"/>
      <w:lvlJc w:val="left"/>
      <w:pPr>
        <w:ind w:left="6779" w:hanging="274"/>
      </w:pPr>
      <w:rPr>
        <w:rFonts w:hint="default"/>
        <w:lang w:val="ru-RU" w:eastAsia="ru-RU" w:bidi="ru-RU"/>
      </w:rPr>
    </w:lvl>
    <w:lvl w:ilvl="7" w:tplc="CBF4D46A">
      <w:numFmt w:val="bullet"/>
      <w:lvlText w:val="•"/>
      <w:lvlJc w:val="left"/>
      <w:pPr>
        <w:ind w:left="7726" w:hanging="274"/>
      </w:pPr>
      <w:rPr>
        <w:rFonts w:hint="default"/>
        <w:lang w:val="ru-RU" w:eastAsia="ru-RU" w:bidi="ru-RU"/>
      </w:rPr>
    </w:lvl>
    <w:lvl w:ilvl="8" w:tplc="A7F4A7DA">
      <w:numFmt w:val="bullet"/>
      <w:lvlText w:val="•"/>
      <w:lvlJc w:val="left"/>
      <w:pPr>
        <w:ind w:left="8673" w:hanging="274"/>
      </w:pPr>
      <w:rPr>
        <w:rFonts w:hint="default"/>
        <w:lang w:val="ru-RU" w:eastAsia="ru-RU" w:bidi="ru-RU"/>
      </w:rPr>
    </w:lvl>
  </w:abstractNum>
  <w:abstractNum w:abstractNumId="5">
    <w:nsid w:val="66702349"/>
    <w:multiLevelType w:val="multilevel"/>
    <w:tmpl w:val="B98CB712"/>
    <w:lvl w:ilvl="0">
      <w:start w:val="3"/>
      <w:numFmt w:val="decimal"/>
      <w:lvlText w:val="%1"/>
      <w:lvlJc w:val="left"/>
      <w:pPr>
        <w:ind w:left="110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3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550"/>
      </w:pPr>
      <w:rPr>
        <w:rFonts w:hint="default"/>
        <w:lang w:val="ru-RU" w:eastAsia="ru-RU" w:bidi="ru-RU"/>
      </w:rPr>
    </w:lvl>
  </w:abstractNum>
  <w:abstractNum w:abstractNumId="6">
    <w:nsid w:val="72F44004"/>
    <w:multiLevelType w:val="multilevel"/>
    <w:tmpl w:val="C66A7856"/>
    <w:lvl w:ilvl="0">
      <w:start w:val="1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4"/>
        <w:w w:val="5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ru-RU" w:bidi="ru-RU"/>
      </w:rPr>
    </w:lvl>
  </w:abstractNum>
  <w:abstractNum w:abstractNumId="7">
    <w:nsid w:val="7B0E0AE4"/>
    <w:multiLevelType w:val="multilevel"/>
    <w:tmpl w:val="EE62AC52"/>
    <w:lvl w:ilvl="0">
      <w:start w:val="4"/>
      <w:numFmt w:val="decimal"/>
      <w:lvlText w:val="%1"/>
      <w:lvlJc w:val="left"/>
      <w:pPr>
        <w:ind w:left="1102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3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3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6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53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5269"/>
    <w:rsid w:val="000249F5"/>
    <w:rsid w:val="0021534C"/>
    <w:rsid w:val="00624979"/>
    <w:rsid w:val="00780F04"/>
    <w:rsid w:val="00790A08"/>
    <w:rsid w:val="00977ED7"/>
    <w:rsid w:val="00CA5269"/>
    <w:rsid w:val="00CE11FA"/>
    <w:rsid w:val="00D5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1F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E11FA"/>
    <w:pPr>
      <w:ind w:left="3365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1FA"/>
    <w:pPr>
      <w:ind w:left="1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E11FA"/>
    <w:pPr>
      <w:ind w:left="1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E11FA"/>
  </w:style>
  <w:style w:type="paragraph" w:styleId="a5">
    <w:name w:val="Balloon Text"/>
    <w:basedOn w:val="a"/>
    <w:link w:val="a6"/>
    <w:uiPriority w:val="99"/>
    <w:semiHidden/>
    <w:unhideWhenUsed/>
    <w:rsid w:val="00977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ED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ЛТПТ</cp:lastModifiedBy>
  <cp:revision>2</cp:revision>
  <cp:lastPrinted>2018-04-10T07:02:00Z</cp:lastPrinted>
  <dcterms:created xsi:type="dcterms:W3CDTF">2018-04-12T06:45:00Z</dcterms:created>
  <dcterms:modified xsi:type="dcterms:W3CDTF">2018-04-12T06:45:00Z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</Properties>
</file>